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80A9" w14:textId="775181BE" w:rsidR="00B65A24" w:rsidRPr="00A91A9C" w:rsidRDefault="00B65A24" w:rsidP="00B65A24">
      <w:pPr>
        <w:jc w:val="center"/>
        <w:rPr>
          <w:rFonts w:eastAsiaTheme="minorHAnsi"/>
          <w:sz w:val="36"/>
          <w:szCs w:val="36"/>
        </w:rPr>
      </w:pPr>
      <w:r w:rsidRPr="00A91A9C">
        <w:rPr>
          <w:rFonts w:eastAsiaTheme="minorHAnsi" w:hint="eastAsia"/>
          <w:sz w:val="36"/>
          <w:szCs w:val="36"/>
        </w:rPr>
        <w:t>培育型</w:t>
      </w:r>
      <w:r w:rsidR="00C56AA8" w:rsidRPr="00A91A9C">
        <w:rPr>
          <w:rFonts w:eastAsiaTheme="minorHAnsi" w:hint="eastAsia"/>
          <w:sz w:val="36"/>
          <w:szCs w:val="36"/>
        </w:rPr>
        <w:t>分</w:t>
      </w:r>
      <w:r w:rsidRPr="00A91A9C">
        <w:rPr>
          <w:rFonts w:eastAsiaTheme="minorHAnsi" w:hint="eastAsia"/>
          <w:sz w:val="36"/>
          <w:szCs w:val="36"/>
        </w:rPr>
        <w:t>会</w:t>
      </w:r>
      <w:r w:rsidR="00C56AA8" w:rsidRPr="00A91A9C">
        <w:rPr>
          <w:rFonts w:eastAsiaTheme="minorHAnsi" w:hint="eastAsia"/>
          <w:sz w:val="36"/>
          <w:szCs w:val="36"/>
        </w:rPr>
        <w:t>场</w:t>
      </w:r>
      <w:r w:rsidR="00B649E9">
        <w:rPr>
          <w:rFonts w:eastAsiaTheme="minorHAnsi" w:hint="eastAsia"/>
          <w:sz w:val="36"/>
          <w:szCs w:val="36"/>
        </w:rPr>
        <w:t>/研讨会</w:t>
      </w:r>
      <w:r w:rsidR="00C56AA8" w:rsidRPr="00A91A9C">
        <w:rPr>
          <w:rFonts w:eastAsiaTheme="minorHAnsi" w:hint="eastAsia"/>
          <w:sz w:val="36"/>
          <w:szCs w:val="36"/>
        </w:rPr>
        <w:t>支持</w:t>
      </w:r>
      <w:r w:rsidRPr="00A91A9C">
        <w:rPr>
          <w:rFonts w:eastAsiaTheme="minorHAnsi"/>
          <w:sz w:val="36"/>
          <w:szCs w:val="36"/>
        </w:rPr>
        <w:t>方案</w:t>
      </w:r>
    </w:p>
    <w:p w14:paraId="181CBA59" w14:textId="77777777" w:rsidR="00B65A24" w:rsidRPr="00A91A9C" w:rsidRDefault="00B65A24" w:rsidP="00B65A24">
      <w:pPr>
        <w:rPr>
          <w:rFonts w:eastAsiaTheme="minorHAnsi"/>
        </w:rPr>
      </w:pPr>
    </w:p>
    <w:p w14:paraId="2125B1D7" w14:textId="1460BC0F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一、背景及目的</w:t>
      </w:r>
    </w:p>
    <w:p w14:paraId="3E243FDA" w14:textId="3ED56FCA" w:rsidR="00B65A24" w:rsidRPr="00A91A9C" w:rsidRDefault="00B65A24" w:rsidP="00C56AA8">
      <w:pPr>
        <w:ind w:firstLineChars="200" w:firstLine="420"/>
        <w:rPr>
          <w:rFonts w:eastAsiaTheme="minorHAnsi"/>
        </w:rPr>
      </w:pPr>
      <w:r w:rsidRPr="00A91A9C">
        <w:rPr>
          <w:rFonts w:eastAsiaTheme="minorHAnsi" w:hint="eastAsia"/>
        </w:rPr>
        <w:t>为扩大学术会议影响力、提升会议质量并促进学术交流，</w:t>
      </w:r>
      <w:r w:rsidR="004E2BC9" w:rsidRPr="00A91A9C">
        <w:rPr>
          <w:rFonts w:eastAsiaTheme="minorHAnsi" w:hint="eastAsia"/>
        </w:rPr>
        <w:t>培育新的会议主题。</w:t>
      </w:r>
      <w:r w:rsidRPr="00A91A9C">
        <w:rPr>
          <w:rFonts w:eastAsiaTheme="minorHAnsi" w:hint="eastAsia"/>
        </w:rPr>
        <w:t>会议组委会</w:t>
      </w:r>
      <w:proofErr w:type="gramStart"/>
      <w:r w:rsidRPr="00A91A9C">
        <w:rPr>
          <w:rFonts w:eastAsiaTheme="minorHAnsi" w:hint="eastAsia"/>
        </w:rPr>
        <w:t>拟鼓励</w:t>
      </w:r>
      <w:proofErr w:type="gramEnd"/>
      <w:r w:rsidRPr="00A91A9C">
        <w:rPr>
          <w:rFonts w:eastAsiaTheme="minorHAnsi" w:hint="eastAsia"/>
        </w:rPr>
        <w:t>专家组织分会场</w:t>
      </w:r>
      <w:r w:rsidR="00B649E9">
        <w:rPr>
          <w:rFonts w:eastAsiaTheme="minorHAnsi" w:hint="eastAsia"/>
        </w:rPr>
        <w:t>/研讨会</w:t>
      </w:r>
      <w:r w:rsidRPr="00A91A9C">
        <w:rPr>
          <w:rFonts w:eastAsiaTheme="minorHAnsi" w:hint="eastAsia"/>
        </w:rPr>
        <w:t>。通过为组织分会场的专家提供资源支持，吸引更多高水平的专家参与，激发学术讨论的热情</w:t>
      </w:r>
      <w:r w:rsidR="004E2BC9" w:rsidRPr="00A91A9C">
        <w:rPr>
          <w:rFonts w:eastAsiaTheme="minorHAnsi" w:hint="eastAsia"/>
        </w:rPr>
        <w:t>。</w:t>
      </w:r>
    </w:p>
    <w:p w14:paraId="0FB25142" w14:textId="77777777" w:rsidR="00B65A24" w:rsidRPr="00A91A9C" w:rsidRDefault="00B65A24" w:rsidP="00B65A24">
      <w:pPr>
        <w:rPr>
          <w:rFonts w:eastAsiaTheme="minorHAnsi"/>
        </w:rPr>
      </w:pPr>
    </w:p>
    <w:p w14:paraId="46E41A42" w14:textId="0B84C21A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二、分会场组织要求</w:t>
      </w:r>
    </w:p>
    <w:p w14:paraId="37D0222E" w14:textId="40CE7576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1</w:t>
      </w:r>
      <w:r w:rsidR="00C56AA8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组织专家：每个</w:t>
      </w:r>
      <w:r w:rsidR="00B649E9">
        <w:rPr>
          <w:rFonts w:eastAsiaTheme="minorHAnsi" w:hint="eastAsia"/>
        </w:rPr>
        <w:t>分</w:t>
      </w:r>
      <w:r w:rsidRPr="00A91A9C">
        <w:rPr>
          <w:rFonts w:eastAsiaTheme="minorHAnsi"/>
        </w:rPr>
        <w:t>会场需要至少</w:t>
      </w:r>
      <w:r w:rsidR="00C56AA8" w:rsidRPr="00A91A9C">
        <w:rPr>
          <w:rFonts w:eastAsiaTheme="minorHAnsi"/>
        </w:rPr>
        <w:t>1</w:t>
      </w:r>
      <w:r w:rsidRPr="00A91A9C">
        <w:rPr>
          <w:rFonts w:eastAsiaTheme="minorHAnsi"/>
        </w:rPr>
        <w:t>位</w:t>
      </w:r>
      <w:r w:rsidR="004E2BC9" w:rsidRPr="00A91A9C">
        <w:rPr>
          <w:rFonts w:eastAsiaTheme="minorHAnsi" w:hint="eastAsia"/>
        </w:rPr>
        <w:t>组织专家申请发起</w:t>
      </w:r>
      <w:r w:rsidRPr="00A91A9C">
        <w:rPr>
          <w:rFonts w:eastAsiaTheme="minorHAnsi"/>
        </w:rPr>
        <w:t>。</w:t>
      </w:r>
    </w:p>
    <w:p w14:paraId="46BC0E23" w14:textId="313E5EFA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2</w:t>
      </w:r>
      <w:r w:rsidR="00C56AA8" w:rsidRPr="00A91A9C">
        <w:rPr>
          <w:rFonts w:eastAsiaTheme="minorHAnsi" w:hint="eastAsia"/>
        </w:rPr>
        <w:t>、</w:t>
      </w:r>
      <w:r w:rsidR="004E2BC9" w:rsidRPr="00A91A9C">
        <w:rPr>
          <w:rFonts w:eastAsiaTheme="minorHAnsi" w:hint="eastAsia"/>
        </w:rPr>
        <w:t>报告嘉宾</w:t>
      </w:r>
      <w:r w:rsidRPr="00A91A9C">
        <w:rPr>
          <w:rFonts w:eastAsiaTheme="minorHAnsi"/>
        </w:rPr>
        <w:t>：组织</w:t>
      </w:r>
      <w:r w:rsidR="004E2BC9" w:rsidRPr="00A91A9C">
        <w:rPr>
          <w:rFonts w:eastAsiaTheme="minorHAnsi" w:hint="eastAsia"/>
        </w:rPr>
        <w:t>者</w:t>
      </w:r>
      <w:r w:rsidRPr="00A91A9C">
        <w:rPr>
          <w:rFonts w:eastAsiaTheme="minorHAnsi"/>
        </w:rPr>
        <w:t>需自行邀请其他专家作为</w:t>
      </w:r>
      <w:r w:rsidR="004E2BC9" w:rsidRPr="00A91A9C">
        <w:rPr>
          <w:rFonts w:eastAsiaTheme="minorHAnsi" w:hint="eastAsia"/>
        </w:rPr>
        <w:t>报告嘉宾</w:t>
      </w:r>
      <w:r w:rsidRPr="00A91A9C">
        <w:rPr>
          <w:rFonts w:eastAsiaTheme="minorHAnsi"/>
        </w:rPr>
        <w:t>。</w:t>
      </w:r>
    </w:p>
    <w:p w14:paraId="37771CDF" w14:textId="52CA5A84" w:rsidR="00B65A24" w:rsidRPr="00B649E9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3</w:t>
      </w:r>
      <w:r w:rsidR="00C56AA8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议程</w:t>
      </w:r>
      <w:r w:rsidR="004E2BC9" w:rsidRPr="00A91A9C">
        <w:rPr>
          <w:rFonts w:eastAsiaTheme="minorHAnsi" w:hint="eastAsia"/>
        </w:rPr>
        <w:t>安排</w:t>
      </w:r>
      <w:r w:rsidRPr="00A91A9C">
        <w:rPr>
          <w:rFonts w:eastAsiaTheme="minorHAnsi"/>
        </w:rPr>
        <w:t>：组织者需</w:t>
      </w:r>
      <w:r w:rsidR="004E2BC9" w:rsidRPr="00A91A9C">
        <w:rPr>
          <w:rFonts w:eastAsiaTheme="minorHAnsi" w:hint="eastAsia"/>
        </w:rPr>
        <w:t>协调确认</w:t>
      </w:r>
      <w:r w:rsidRPr="00A91A9C">
        <w:rPr>
          <w:rFonts w:eastAsiaTheme="minorHAnsi"/>
        </w:rPr>
        <w:t>详细的</w:t>
      </w:r>
      <w:r w:rsidR="004E2BC9" w:rsidRPr="00B649E9">
        <w:rPr>
          <w:rFonts w:eastAsiaTheme="minorHAnsi" w:hint="eastAsia"/>
        </w:rPr>
        <w:t>（至少</w:t>
      </w:r>
      <w:r w:rsidR="00AA0514" w:rsidRPr="00B649E9">
        <w:rPr>
          <w:rFonts w:eastAsiaTheme="minorHAnsi" w:hint="eastAsia"/>
        </w:rPr>
        <w:t>两小时</w:t>
      </w:r>
      <w:r w:rsidR="004E2BC9" w:rsidRPr="00B649E9">
        <w:rPr>
          <w:rFonts w:eastAsiaTheme="minorHAnsi" w:hint="eastAsia"/>
        </w:rPr>
        <w:t>）</w:t>
      </w:r>
      <w:r w:rsidRPr="00B649E9">
        <w:rPr>
          <w:rFonts w:eastAsiaTheme="minorHAnsi"/>
        </w:rPr>
        <w:t>分会议程</w:t>
      </w:r>
      <w:r w:rsidR="004E2BC9" w:rsidRPr="00B649E9">
        <w:rPr>
          <w:rFonts w:eastAsiaTheme="minorHAnsi" w:hint="eastAsia"/>
        </w:rPr>
        <w:t>并主持会议</w:t>
      </w:r>
      <w:r w:rsidRPr="00B649E9">
        <w:rPr>
          <w:rFonts w:eastAsiaTheme="minorHAnsi"/>
        </w:rPr>
        <w:t>。</w:t>
      </w:r>
    </w:p>
    <w:p w14:paraId="2C3297B9" w14:textId="1809EB03" w:rsidR="004E2BC9" w:rsidRPr="00B649E9" w:rsidRDefault="004E2BC9" w:rsidP="00B65A24">
      <w:pPr>
        <w:rPr>
          <w:rFonts w:eastAsiaTheme="minorHAnsi"/>
        </w:rPr>
      </w:pPr>
      <w:r w:rsidRPr="00B649E9">
        <w:rPr>
          <w:rFonts w:eastAsiaTheme="minorHAnsi" w:hint="eastAsia"/>
        </w:rPr>
        <w:t>4、邀请参会：每个分会场需要成功邀请至少1</w:t>
      </w:r>
      <w:r w:rsidRPr="00B649E9">
        <w:rPr>
          <w:rFonts w:eastAsiaTheme="minorHAnsi"/>
        </w:rPr>
        <w:t>0</w:t>
      </w:r>
      <w:r w:rsidRPr="00B649E9">
        <w:rPr>
          <w:rFonts w:eastAsiaTheme="minorHAnsi" w:hint="eastAsia"/>
        </w:rPr>
        <w:t>位实际参会者注册（可共同完成）。</w:t>
      </w:r>
      <w:r w:rsidR="000273B6" w:rsidRPr="00B649E9">
        <w:rPr>
          <w:rFonts w:eastAsiaTheme="minorHAnsi" w:hint="eastAsia"/>
        </w:rPr>
        <w:t>如正式会前未达最低人数</w:t>
      </w:r>
      <w:r w:rsidR="004E568D" w:rsidRPr="00B649E9">
        <w:rPr>
          <w:rFonts w:eastAsiaTheme="minorHAnsi" w:hint="eastAsia"/>
        </w:rPr>
        <w:t>要求</w:t>
      </w:r>
      <w:r w:rsidR="000273B6" w:rsidRPr="00B649E9">
        <w:rPr>
          <w:rFonts w:eastAsiaTheme="minorHAnsi" w:hint="eastAsia"/>
        </w:rPr>
        <w:t>，分会场将取消或延期召开。</w:t>
      </w:r>
    </w:p>
    <w:p w14:paraId="2923F26D" w14:textId="77777777" w:rsidR="004E2BC9" w:rsidRPr="00B649E9" w:rsidRDefault="004E2BC9" w:rsidP="00B65A24">
      <w:pPr>
        <w:rPr>
          <w:rFonts w:eastAsiaTheme="minorHAnsi"/>
        </w:rPr>
      </w:pPr>
    </w:p>
    <w:p w14:paraId="38CF522C" w14:textId="2FEFFB0A" w:rsidR="00B65A24" w:rsidRPr="00B649E9" w:rsidRDefault="00B65A24" w:rsidP="00B65A24">
      <w:pPr>
        <w:rPr>
          <w:rFonts w:eastAsiaTheme="minorHAnsi"/>
        </w:rPr>
      </w:pPr>
      <w:r w:rsidRPr="00B649E9">
        <w:rPr>
          <w:rFonts w:eastAsiaTheme="minorHAnsi"/>
        </w:rPr>
        <w:t>三、组委会资源支持</w:t>
      </w:r>
    </w:p>
    <w:p w14:paraId="28D8C76B" w14:textId="5C08FE23" w:rsidR="00B65A24" w:rsidRPr="00B649E9" w:rsidRDefault="00B65A24" w:rsidP="00B65A24">
      <w:pPr>
        <w:rPr>
          <w:rFonts w:eastAsiaTheme="minorHAnsi"/>
        </w:rPr>
      </w:pPr>
      <w:r w:rsidRPr="00B649E9">
        <w:rPr>
          <w:rFonts w:eastAsiaTheme="minorHAnsi" w:hint="eastAsia"/>
        </w:rPr>
        <w:t>为了激励专家参与分会场组织，会议组委会将提供以下资源：</w:t>
      </w:r>
    </w:p>
    <w:p w14:paraId="1F671270" w14:textId="5893FBD2" w:rsidR="00B65A24" w:rsidRPr="00B649E9" w:rsidRDefault="00B65A24" w:rsidP="00B65A24">
      <w:pPr>
        <w:rPr>
          <w:rFonts w:eastAsiaTheme="minorHAnsi"/>
        </w:rPr>
      </w:pPr>
      <w:r w:rsidRPr="00B649E9">
        <w:rPr>
          <w:rFonts w:eastAsiaTheme="minorHAnsi"/>
        </w:rPr>
        <w:t>1</w:t>
      </w:r>
      <w:r w:rsidR="00C56AA8" w:rsidRPr="00B649E9">
        <w:rPr>
          <w:rFonts w:eastAsiaTheme="minorHAnsi" w:hint="eastAsia"/>
        </w:rPr>
        <w:t>、</w:t>
      </w:r>
      <w:r w:rsidR="00B649E9" w:rsidRPr="00B649E9">
        <w:rPr>
          <w:rFonts w:eastAsiaTheme="minorHAnsi" w:hint="eastAsia"/>
        </w:rPr>
        <w:t>基础</w:t>
      </w:r>
      <w:r w:rsidRPr="00B649E9">
        <w:rPr>
          <w:rFonts w:eastAsiaTheme="minorHAnsi"/>
        </w:rPr>
        <w:t>经费</w:t>
      </w:r>
      <w:r w:rsidR="00C56AA8" w:rsidRPr="00B649E9">
        <w:rPr>
          <w:rFonts w:eastAsiaTheme="minorHAnsi" w:hint="eastAsia"/>
        </w:rPr>
        <w:t>支持</w:t>
      </w:r>
      <w:r w:rsidRPr="00B649E9">
        <w:rPr>
          <w:rFonts w:eastAsiaTheme="minorHAnsi"/>
        </w:rPr>
        <w:t>：每个分会场组织者可获得</w:t>
      </w:r>
      <w:r w:rsidR="00B649E9">
        <w:rPr>
          <w:rFonts w:eastAsiaTheme="minorHAnsi" w:hint="eastAsia"/>
        </w:rPr>
        <w:t>基础</w:t>
      </w:r>
      <w:r w:rsidRPr="00B649E9">
        <w:rPr>
          <w:rFonts w:eastAsiaTheme="minorHAnsi"/>
        </w:rPr>
        <w:t>经费</w:t>
      </w:r>
      <w:r w:rsidR="00C57F40" w:rsidRPr="00B649E9">
        <w:rPr>
          <w:rFonts w:eastAsiaTheme="minorHAnsi"/>
        </w:rPr>
        <w:t>6</w:t>
      </w:r>
      <w:r w:rsidR="00C56AA8" w:rsidRPr="00B649E9">
        <w:rPr>
          <w:rFonts w:eastAsiaTheme="minorHAnsi"/>
        </w:rPr>
        <w:t>000</w:t>
      </w:r>
      <w:r w:rsidR="00C57F40" w:rsidRPr="00B649E9">
        <w:rPr>
          <w:rFonts w:eastAsiaTheme="minorHAnsi" w:hint="eastAsia"/>
        </w:rPr>
        <w:t>元（</w:t>
      </w:r>
      <w:r w:rsidR="00B649E9">
        <w:rPr>
          <w:rFonts w:eastAsiaTheme="minorHAnsi" w:hint="eastAsia"/>
        </w:rPr>
        <w:t>邀请</w:t>
      </w:r>
      <w:r w:rsidR="00C57F40" w:rsidRPr="00B649E9">
        <w:rPr>
          <w:rFonts w:eastAsiaTheme="minorHAnsi" w:hint="eastAsia"/>
        </w:rPr>
        <w:t>两位</w:t>
      </w:r>
      <w:r w:rsidR="00B649E9">
        <w:rPr>
          <w:rFonts w:eastAsiaTheme="minorHAnsi" w:hint="eastAsia"/>
        </w:rPr>
        <w:t>报告嘉宾</w:t>
      </w:r>
      <w:r w:rsidR="00C57F40" w:rsidRPr="00B649E9">
        <w:rPr>
          <w:rFonts w:eastAsiaTheme="minorHAnsi" w:hint="eastAsia"/>
        </w:rPr>
        <w:t>）/</w:t>
      </w:r>
      <w:r w:rsidR="00C57F40" w:rsidRPr="00B649E9">
        <w:rPr>
          <w:rFonts w:eastAsiaTheme="minorHAnsi"/>
        </w:rPr>
        <w:t>8000</w:t>
      </w:r>
      <w:r w:rsidR="00C57F40" w:rsidRPr="00B649E9">
        <w:rPr>
          <w:rFonts w:eastAsiaTheme="minorHAnsi" w:hint="eastAsia"/>
        </w:rPr>
        <w:t>元（</w:t>
      </w:r>
      <w:r w:rsidR="00B649E9">
        <w:rPr>
          <w:rFonts w:eastAsiaTheme="minorHAnsi" w:hint="eastAsia"/>
        </w:rPr>
        <w:t>邀请</w:t>
      </w:r>
      <w:r w:rsidR="00C57F40" w:rsidRPr="00B649E9">
        <w:rPr>
          <w:rFonts w:eastAsiaTheme="minorHAnsi" w:hint="eastAsia"/>
        </w:rPr>
        <w:t>三位</w:t>
      </w:r>
      <w:r w:rsidR="00B649E9">
        <w:rPr>
          <w:rFonts w:eastAsiaTheme="minorHAnsi" w:hint="eastAsia"/>
        </w:rPr>
        <w:t>及以上报告嘉宾</w:t>
      </w:r>
      <w:r w:rsidR="00C57F40" w:rsidRPr="00B649E9">
        <w:rPr>
          <w:rFonts w:eastAsiaTheme="minorHAnsi" w:hint="eastAsia"/>
        </w:rPr>
        <w:t>）。</w:t>
      </w:r>
    </w:p>
    <w:p w14:paraId="07423E93" w14:textId="0B1ABEC0" w:rsidR="00B65A24" w:rsidRPr="00A91A9C" w:rsidRDefault="00C57F40" w:rsidP="00B65A24">
      <w:pPr>
        <w:rPr>
          <w:rFonts w:eastAsiaTheme="minorHAnsi"/>
        </w:rPr>
      </w:pPr>
      <w:r w:rsidRPr="00B649E9">
        <w:rPr>
          <w:rFonts w:eastAsiaTheme="minorHAnsi"/>
        </w:rPr>
        <w:t>2</w:t>
      </w:r>
      <w:r w:rsidR="00C56AA8" w:rsidRPr="00B649E9">
        <w:rPr>
          <w:rFonts w:eastAsiaTheme="minorHAnsi" w:hint="eastAsia"/>
        </w:rPr>
        <w:t>、</w:t>
      </w:r>
      <w:r w:rsidR="00B649E9" w:rsidRPr="00B649E9">
        <w:rPr>
          <w:rFonts w:eastAsiaTheme="minorHAnsi" w:hint="eastAsia"/>
        </w:rPr>
        <w:t>会议</w:t>
      </w:r>
      <w:r w:rsidR="00B65A24" w:rsidRPr="00B649E9">
        <w:rPr>
          <w:rFonts w:eastAsiaTheme="minorHAnsi"/>
        </w:rPr>
        <w:t>设施支持：会议组委会将免费提供分会场所需的场地、用餐、</w:t>
      </w:r>
      <w:proofErr w:type="gramStart"/>
      <w:r w:rsidR="00B65A24" w:rsidRPr="00B649E9">
        <w:rPr>
          <w:rFonts w:eastAsiaTheme="minorHAnsi"/>
        </w:rPr>
        <w:t>茶歇等</w:t>
      </w:r>
      <w:proofErr w:type="gramEnd"/>
      <w:r w:rsidR="00B65A24" w:rsidRPr="00B649E9">
        <w:rPr>
          <w:rFonts w:eastAsiaTheme="minorHAnsi"/>
        </w:rPr>
        <w:t>基</w:t>
      </w:r>
      <w:r w:rsidR="00B65A24" w:rsidRPr="00A91A9C">
        <w:rPr>
          <w:rFonts w:eastAsiaTheme="minorHAnsi"/>
        </w:rPr>
        <w:t>础设施服务。</w:t>
      </w:r>
    </w:p>
    <w:p w14:paraId="048A73EF" w14:textId="40309DD3" w:rsidR="00C56AA8" w:rsidRPr="00A91A9C" w:rsidRDefault="00C57F40" w:rsidP="00B65A24">
      <w:pPr>
        <w:rPr>
          <w:rFonts w:eastAsiaTheme="minorHAnsi"/>
        </w:rPr>
      </w:pPr>
      <w:r>
        <w:rPr>
          <w:rFonts w:eastAsiaTheme="minorHAnsi"/>
        </w:rPr>
        <w:t>3</w:t>
      </w:r>
      <w:r w:rsidR="00C56AA8" w:rsidRPr="00A91A9C">
        <w:rPr>
          <w:rFonts w:eastAsiaTheme="minorHAnsi" w:hint="eastAsia"/>
        </w:rPr>
        <w:t>、</w:t>
      </w:r>
      <w:r w:rsidR="004E2BC9" w:rsidRPr="00A91A9C">
        <w:rPr>
          <w:rFonts w:eastAsiaTheme="minorHAnsi" w:hint="eastAsia"/>
        </w:rPr>
        <w:t>后勤食宿</w:t>
      </w:r>
      <w:r w:rsidR="00C56AA8" w:rsidRPr="00A91A9C">
        <w:rPr>
          <w:rFonts w:eastAsiaTheme="minorHAnsi" w:hint="eastAsia"/>
        </w:rPr>
        <w:t>支持：会议组委会将为分会场组织者提供与会期间免费食宿</w:t>
      </w:r>
      <w:r w:rsidR="00B649E9">
        <w:rPr>
          <w:rFonts w:eastAsiaTheme="minorHAnsi" w:hint="eastAsia"/>
        </w:rPr>
        <w:t>。</w:t>
      </w:r>
    </w:p>
    <w:p w14:paraId="4EEA16E1" w14:textId="24238F21" w:rsidR="00C56AA8" w:rsidRPr="00A91A9C" w:rsidRDefault="00C57F40" w:rsidP="00B65A24">
      <w:pPr>
        <w:rPr>
          <w:rFonts w:eastAsiaTheme="minorHAnsi"/>
        </w:rPr>
      </w:pPr>
      <w:r>
        <w:rPr>
          <w:rFonts w:eastAsiaTheme="minorHAnsi"/>
        </w:rPr>
        <w:t>4</w:t>
      </w:r>
      <w:r w:rsidR="00C56AA8" w:rsidRPr="00A91A9C">
        <w:rPr>
          <w:rFonts w:eastAsiaTheme="minorHAnsi" w:hint="eastAsia"/>
        </w:rPr>
        <w:t>、</w:t>
      </w:r>
      <w:r w:rsidR="004E2BC9" w:rsidRPr="00A91A9C">
        <w:rPr>
          <w:rFonts w:eastAsiaTheme="minorHAnsi" w:hint="eastAsia"/>
        </w:rPr>
        <w:t>宣传发布支持：会议组委会将提供艾</w:t>
      </w:r>
      <w:proofErr w:type="gramStart"/>
      <w:r w:rsidR="004E2BC9" w:rsidRPr="00A91A9C">
        <w:rPr>
          <w:rFonts w:eastAsiaTheme="minorHAnsi" w:hint="eastAsia"/>
        </w:rPr>
        <w:t>思科蓝平台</w:t>
      </w:r>
      <w:proofErr w:type="gramEnd"/>
      <w:r w:rsidR="004E2BC9" w:rsidRPr="00A91A9C">
        <w:rPr>
          <w:rFonts w:eastAsiaTheme="minorHAnsi" w:hint="eastAsia"/>
        </w:rPr>
        <w:t>的宣传发布支持</w:t>
      </w:r>
      <w:r w:rsidR="00B649E9">
        <w:rPr>
          <w:rFonts w:eastAsiaTheme="minorHAnsi" w:hint="eastAsia"/>
        </w:rPr>
        <w:t>。</w:t>
      </w:r>
    </w:p>
    <w:p w14:paraId="010885A7" w14:textId="77777777" w:rsidR="00B65A24" w:rsidRPr="00A91A9C" w:rsidRDefault="00B65A24" w:rsidP="00B65A24">
      <w:pPr>
        <w:rPr>
          <w:rFonts w:eastAsiaTheme="minorHAnsi"/>
        </w:rPr>
      </w:pPr>
    </w:p>
    <w:p w14:paraId="63A97A1E" w14:textId="70192431" w:rsidR="00B65A24" w:rsidRPr="00A91A9C" w:rsidRDefault="004E2BC9" w:rsidP="00B65A24">
      <w:pPr>
        <w:rPr>
          <w:rFonts w:eastAsiaTheme="minorHAnsi"/>
        </w:rPr>
      </w:pPr>
      <w:r w:rsidRPr="00A91A9C">
        <w:rPr>
          <w:rFonts w:eastAsiaTheme="minorHAnsi" w:hint="eastAsia"/>
        </w:rPr>
        <w:t>四</w:t>
      </w:r>
      <w:r w:rsidR="00B65A24" w:rsidRPr="00A91A9C">
        <w:rPr>
          <w:rFonts w:eastAsiaTheme="minorHAnsi"/>
        </w:rPr>
        <w:t>、分会场筹备流程与时间安排</w:t>
      </w:r>
    </w:p>
    <w:p w14:paraId="77BEB2C0" w14:textId="21B5A122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1.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提交申请：有意组织分会场的专家需在确定的日期前提交申请，提供拟邀请专家名单及初步议程计划。</w:t>
      </w:r>
    </w:p>
    <w:p w14:paraId="69DC787E" w14:textId="7875671B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2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审核与批准：组委会将在接收申请后的两周内完成审核并通知申请结果。</w:t>
      </w:r>
    </w:p>
    <w:p w14:paraId="4A0766A5" w14:textId="76CFE562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3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资源拨付：组委会将在</w:t>
      </w:r>
      <w:r w:rsidR="004E2BC9" w:rsidRPr="00A91A9C">
        <w:rPr>
          <w:rFonts w:eastAsiaTheme="minorHAnsi" w:hint="eastAsia"/>
        </w:rPr>
        <w:t>分会场执行后一个月内</w:t>
      </w:r>
      <w:r w:rsidRPr="00A91A9C">
        <w:rPr>
          <w:rFonts w:eastAsiaTheme="minorHAnsi"/>
        </w:rPr>
        <w:t>拨付起始经费。</w:t>
      </w:r>
    </w:p>
    <w:p w14:paraId="18F99EDC" w14:textId="658D3938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4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分会场执行与反馈：分会场执行后，分会场组织者需</w:t>
      </w:r>
      <w:r w:rsidR="004E2BC9" w:rsidRPr="00A91A9C">
        <w:rPr>
          <w:rFonts w:eastAsiaTheme="minorHAnsi" w:hint="eastAsia"/>
        </w:rPr>
        <w:t>一个月内</w:t>
      </w:r>
      <w:r w:rsidRPr="00A91A9C">
        <w:rPr>
          <w:rFonts w:eastAsiaTheme="minorHAnsi"/>
        </w:rPr>
        <w:t>提交简要的总结报告与反馈意见，以帮助组委会进行改进和优化。</w:t>
      </w:r>
    </w:p>
    <w:p w14:paraId="3B502C5F" w14:textId="77777777" w:rsidR="00B65A24" w:rsidRPr="00A91A9C" w:rsidRDefault="00B65A24" w:rsidP="00B65A24">
      <w:pPr>
        <w:rPr>
          <w:rFonts w:eastAsiaTheme="minorHAnsi"/>
        </w:rPr>
      </w:pPr>
    </w:p>
    <w:p w14:paraId="10A96C9A" w14:textId="084A9CBB" w:rsidR="00B65A24" w:rsidRPr="00A91A9C" w:rsidRDefault="001C1728" w:rsidP="00B65A24">
      <w:pPr>
        <w:rPr>
          <w:rFonts w:eastAsiaTheme="minorHAnsi"/>
        </w:rPr>
      </w:pPr>
      <w:r w:rsidRPr="00A91A9C">
        <w:rPr>
          <w:rFonts w:eastAsiaTheme="minorHAnsi" w:hint="eastAsia"/>
        </w:rPr>
        <w:t>五</w:t>
      </w:r>
      <w:r w:rsidR="00B65A24" w:rsidRPr="00A91A9C">
        <w:rPr>
          <w:rFonts w:eastAsiaTheme="minorHAnsi"/>
        </w:rPr>
        <w:t>、</w:t>
      </w:r>
      <w:r w:rsidR="004E2BC9" w:rsidRPr="00A91A9C">
        <w:rPr>
          <w:rFonts w:eastAsiaTheme="minorHAnsi" w:hint="eastAsia"/>
        </w:rPr>
        <w:t>组织</w:t>
      </w:r>
      <w:r w:rsidR="00B65A24" w:rsidRPr="00A91A9C">
        <w:rPr>
          <w:rFonts w:eastAsiaTheme="minorHAnsi"/>
        </w:rPr>
        <w:t>专家的职责与义务</w:t>
      </w:r>
    </w:p>
    <w:p w14:paraId="4EB80B96" w14:textId="66DE1216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1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邀请与协调：组织专家需负责邀请讲者与参会者，同时协调各方面的议程安排。</w:t>
      </w:r>
    </w:p>
    <w:p w14:paraId="05A169D0" w14:textId="13047357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2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学术质量把控：保证分会场的报告内容具有高水平的学术质量，促进有意义的学术讨论。</w:t>
      </w:r>
    </w:p>
    <w:p w14:paraId="1C650EC1" w14:textId="11593B50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3</w:t>
      </w:r>
      <w:r w:rsidR="004E2BC9" w:rsidRPr="00A91A9C">
        <w:rPr>
          <w:rFonts w:eastAsiaTheme="minorHAnsi" w:hint="eastAsia"/>
        </w:rPr>
        <w:t>、</w:t>
      </w:r>
      <w:r w:rsidRPr="00A91A9C">
        <w:rPr>
          <w:rFonts w:eastAsiaTheme="minorHAnsi"/>
        </w:rPr>
        <w:t>反馈与评估：会后组织者需向组委会提交分会场的执行情况报告，包括参与人数、讨论内容和整体评价。</w:t>
      </w:r>
    </w:p>
    <w:p w14:paraId="6BF3D2CF" w14:textId="77777777" w:rsidR="00B65A24" w:rsidRPr="00A91A9C" w:rsidRDefault="00B65A24" w:rsidP="00B65A24">
      <w:pPr>
        <w:rPr>
          <w:rFonts w:eastAsiaTheme="minorHAnsi"/>
        </w:rPr>
      </w:pPr>
    </w:p>
    <w:p w14:paraId="0FC36A09" w14:textId="75068657" w:rsidR="00B65A24" w:rsidRPr="00A91A9C" w:rsidRDefault="001C1728" w:rsidP="00B65A24">
      <w:pPr>
        <w:rPr>
          <w:rFonts w:eastAsiaTheme="minorHAnsi"/>
        </w:rPr>
      </w:pPr>
      <w:r w:rsidRPr="00A91A9C">
        <w:rPr>
          <w:rFonts w:eastAsiaTheme="minorHAnsi" w:hint="eastAsia"/>
        </w:rPr>
        <w:t>六</w:t>
      </w:r>
      <w:r w:rsidR="00B65A24" w:rsidRPr="00A91A9C">
        <w:rPr>
          <w:rFonts w:eastAsiaTheme="minorHAnsi"/>
        </w:rPr>
        <w:t>、联系人</w:t>
      </w:r>
      <w:r w:rsidR="00A91A9C">
        <w:rPr>
          <w:rFonts w:eastAsiaTheme="minorHAnsi" w:hint="eastAsia"/>
        </w:rPr>
        <w:t>及附录</w:t>
      </w:r>
    </w:p>
    <w:p w14:paraId="56C7A30D" w14:textId="525C19D7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联系人：</w:t>
      </w:r>
    </w:p>
    <w:p w14:paraId="43C70403" w14:textId="30FBFB37" w:rsidR="00B65A24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联系</w:t>
      </w:r>
      <w:r w:rsidR="00A91A9C">
        <w:rPr>
          <w:rFonts w:eastAsiaTheme="minorHAnsi" w:hint="eastAsia"/>
        </w:rPr>
        <w:t>电话</w:t>
      </w:r>
      <w:r w:rsidRPr="00A91A9C">
        <w:rPr>
          <w:rFonts w:eastAsiaTheme="minorHAnsi"/>
        </w:rPr>
        <w:t>：</w:t>
      </w:r>
    </w:p>
    <w:p w14:paraId="4DE1422C" w14:textId="089E8C8A" w:rsidR="00A91A9C" w:rsidRPr="00A91A9C" w:rsidRDefault="00A91A9C" w:rsidP="00B65A24">
      <w:pPr>
        <w:rPr>
          <w:rFonts w:eastAsiaTheme="minorHAnsi"/>
        </w:rPr>
      </w:pPr>
      <w:r>
        <w:rPr>
          <w:rFonts w:eastAsiaTheme="minorHAnsi" w:hint="eastAsia"/>
        </w:rPr>
        <w:t>联系邮件：</w:t>
      </w:r>
    </w:p>
    <w:p w14:paraId="6A023379" w14:textId="1054D428" w:rsidR="00B65A24" w:rsidRPr="00A91A9C" w:rsidRDefault="00B65A24" w:rsidP="00B65A24">
      <w:pPr>
        <w:rPr>
          <w:rFonts w:eastAsiaTheme="minorHAnsi"/>
        </w:rPr>
      </w:pPr>
      <w:r w:rsidRPr="00A91A9C">
        <w:rPr>
          <w:rFonts w:eastAsiaTheme="minorHAnsi"/>
        </w:rPr>
        <w:t>附录</w:t>
      </w:r>
      <w:r w:rsidR="00A91A9C">
        <w:rPr>
          <w:rFonts w:eastAsiaTheme="minorHAnsi" w:hint="eastAsia"/>
        </w:rPr>
        <w:t>：</w:t>
      </w:r>
      <w:r w:rsidRPr="00A91A9C">
        <w:rPr>
          <w:rFonts w:eastAsiaTheme="minorHAnsi"/>
        </w:rPr>
        <w:t>分会场申请表</w:t>
      </w:r>
    </w:p>
    <w:p w14:paraId="56B8C943" w14:textId="5F8ED812" w:rsidR="001C1728" w:rsidRDefault="001C1728" w:rsidP="001C1728">
      <w:pPr>
        <w:rPr>
          <w:rFonts w:eastAsiaTheme="minorHAnsi"/>
        </w:rPr>
      </w:pPr>
    </w:p>
    <w:p w14:paraId="060424C0" w14:textId="77777777" w:rsidR="00B82B5E" w:rsidRPr="00A91A9C" w:rsidRDefault="00B82B5E" w:rsidP="001C1728">
      <w:pPr>
        <w:rPr>
          <w:rFonts w:eastAsiaTheme="minorHAnsi"/>
        </w:rPr>
      </w:pPr>
    </w:p>
    <w:tbl>
      <w:tblPr>
        <w:tblStyle w:val="a3"/>
        <w:tblW w:w="8481" w:type="dxa"/>
        <w:jc w:val="center"/>
        <w:tblLook w:val="04A0" w:firstRow="1" w:lastRow="0" w:firstColumn="1" w:lastColumn="0" w:noHBand="0" w:noVBand="1"/>
      </w:tblPr>
      <w:tblGrid>
        <w:gridCol w:w="1803"/>
        <w:gridCol w:w="2395"/>
        <w:gridCol w:w="2220"/>
        <w:gridCol w:w="2063"/>
      </w:tblGrid>
      <w:tr w:rsidR="00571FDD" w:rsidRPr="00A91A9C" w14:paraId="13D82AE7" w14:textId="45319C74" w:rsidTr="00A91A9C">
        <w:trPr>
          <w:trHeight w:val="772"/>
          <w:jc w:val="center"/>
        </w:trPr>
        <w:tc>
          <w:tcPr>
            <w:tcW w:w="8481" w:type="dxa"/>
            <w:gridSpan w:val="4"/>
            <w:vAlign w:val="center"/>
          </w:tcPr>
          <w:p w14:paraId="1B4BED87" w14:textId="44A9C676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/>
              </w:rPr>
              <w:lastRenderedPageBreak/>
              <w:t>分会场</w:t>
            </w:r>
            <w:r w:rsidR="00B649E9">
              <w:rPr>
                <w:rFonts w:eastAsiaTheme="minorHAnsi" w:hint="eastAsia"/>
              </w:rPr>
              <w:t>/研讨会</w:t>
            </w:r>
            <w:r w:rsidR="00857051">
              <w:rPr>
                <w:rFonts w:eastAsiaTheme="minorHAnsi" w:hint="eastAsia"/>
              </w:rPr>
              <w:t>组织</w:t>
            </w:r>
            <w:r w:rsidRPr="00A91A9C">
              <w:rPr>
                <w:rFonts w:eastAsiaTheme="minorHAnsi"/>
              </w:rPr>
              <w:t>申请表</w:t>
            </w:r>
          </w:p>
        </w:tc>
      </w:tr>
      <w:tr w:rsidR="00571FDD" w:rsidRPr="00A91A9C" w14:paraId="5826F05A" w14:textId="4AE41049" w:rsidTr="00A91A9C">
        <w:trPr>
          <w:trHeight w:val="799"/>
          <w:jc w:val="center"/>
        </w:trPr>
        <w:tc>
          <w:tcPr>
            <w:tcW w:w="1803" w:type="dxa"/>
            <w:vAlign w:val="center"/>
          </w:tcPr>
          <w:p w14:paraId="66F29DA8" w14:textId="152A308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会议名称</w:t>
            </w:r>
          </w:p>
        </w:tc>
        <w:tc>
          <w:tcPr>
            <w:tcW w:w="6678" w:type="dxa"/>
            <w:gridSpan w:val="3"/>
            <w:vAlign w:val="center"/>
          </w:tcPr>
          <w:p w14:paraId="2A519BDC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0767ED" w:rsidRPr="00A91A9C" w14:paraId="3235FA28" w14:textId="17D50A83" w:rsidTr="00B649E9">
        <w:trPr>
          <w:trHeight w:val="772"/>
          <w:jc w:val="center"/>
        </w:trPr>
        <w:tc>
          <w:tcPr>
            <w:tcW w:w="1803" w:type="dxa"/>
            <w:vAlign w:val="center"/>
          </w:tcPr>
          <w:p w14:paraId="68DF88B5" w14:textId="0E9456F4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会议时间</w:t>
            </w:r>
          </w:p>
        </w:tc>
        <w:tc>
          <w:tcPr>
            <w:tcW w:w="2395" w:type="dxa"/>
            <w:vAlign w:val="center"/>
          </w:tcPr>
          <w:p w14:paraId="628C63B0" w14:textId="77777777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3ED95245" w14:textId="2843E2B2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会议地点</w:t>
            </w:r>
          </w:p>
        </w:tc>
        <w:tc>
          <w:tcPr>
            <w:tcW w:w="2063" w:type="dxa"/>
            <w:vAlign w:val="center"/>
          </w:tcPr>
          <w:p w14:paraId="6300F0EB" w14:textId="77777777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571FDD" w:rsidRPr="00A91A9C" w14:paraId="2511146B" w14:textId="36276374" w:rsidTr="00A91A9C">
        <w:trPr>
          <w:trHeight w:val="799"/>
          <w:jc w:val="center"/>
        </w:trPr>
        <w:tc>
          <w:tcPr>
            <w:tcW w:w="1803" w:type="dxa"/>
            <w:vAlign w:val="center"/>
          </w:tcPr>
          <w:p w14:paraId="5BCAA93F" w14:textId="502E5B1D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分会场主</w:t>
            </w:r>
            <w:proofErr w:type="gramStart"/>
            <w:r w:rsidRPr="00A91A9C">
              <w:rPr>
                <w:rFonts w:eastAsiaTheme="minorHAnsi" w:hint="eastAsia"/>
              </w:rPr>
              <w:t>题名称</w:t>
            </w:r>
            <w:proofErr w:type="gramEnd"/>
          </w:p>
        </w:tc>
        <w:tc>
          <w:tcPr>
            <w:tcW w:w="6678" w:type="dxa"/>
            <w:gridSpan w:val="3"/>
            <w:vAlign w:val="center"/>
          </w:tcPr>
          <w:p w14:paraId="2AE969C3" w14:textId="77777777" w:rsidR="00874AD5" w:rsidRDefault="00874AD5" w:rsidP="00874AD5">
            <w:pPr>
              <w:widowControl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（保留选用主题）</w:t>
            </w:r>
          </w:p>
          <w:p w14:paraId="656086E7" w14:textId="5991013D" w:rsidR="00571FDD" w:rsidRDefault="00B649E9" w:rsidP="00B649E9">
            <w:pPr>
              <w:widowControl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建议主题：</w:t>
            </w:r>
          </w:p>
          <w:p w14:paraId="0AAA00B2" w14:textId="6ED8D326" w:rsidR="00B649E9" w:rsidRPr="00874AD5" w:rsidRDefault="00B649E9" w:rsidP="00874AD5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eastAsiaTheme="minorHAnsi" w:hint="eastAsia"/>
              </w:rPr>
            </w:pPr>
            <w:r w:rsidRPr="00874AD5">
              <w:rPr>
                <w:rFonts w:eastAsiaTheme="minorHAnsi" w:hint="eastAsia"/>
              </w:rPr>
              <w:t>X</w:t>
            </w:r>
            <w:r w:rsidRPr="00874AD5">
              <w:rPr>
                <w:rFonts w:eastAsiaTheme="minorHAnsi"/>
              </w:rPr>
              <w:t>XX</w:t>
            </w:r>
            <w:r w:rsidRPr="00874AD5">
              <w:rPr>
                <w:rFonts w:eastAsiaTheme="minorHAnsi" w:hint="eastAsia"/>
              </w:rPr>
              <w:t>研讨会</w:t>
            </w:r>
          </w:p>
          <w:p w14:paraId="336A679F" w14:textId="2490DF3F" w:rsidR="00B649E9" w:rsidRPr="00874AD5" w:rsidRDefault="00874AD5" w:rsidP="00874AD5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X</w:t>
            </w:r>
            <w:r>
              <w:rPr>
                <w:rFonts w:eastAsiaTheme="minorHAnsi"/>
              </w:rPr>
              <w:t>XX</w:t>
            </w:r>
            <w:r>
              <w:rPr>
                <w:rFonts w:eastAsiaTheme="minorHAnsi" w:hint="eastAsia"/>
              </w:rPr>
              <w:t>研讨会</w:t>
            </w:r>
          </w:p>
          <w:p w14:paraId="03EA345E" w14:textId="77777777" w:rsidR="00B649E9" w:rsidRDefault="00B649E9" w:rsidP="00B649E9">
            <w:pPr>
              <w:widowControl/>
              <w:rPr>
                <w:rFonts w:eastAsiaTheme="minorHAnsi" w:hint="eastAsia"/>
              </w:rPr>
            </w:pPr>
          </w:p>
          <w:p w14:paraId="5F83ECB9" w14:textId="63A8B769" w:rsidR="00B649E9" w:rsidRDefault="00B649E9" w:rsidP="00B649E9">
            <w:pPr>
              <w:widowControl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自拟主题：</w:t>
            </w:r>
          </w:p>
          <w:p w14:paraId="201F2B30" w14:textId="3C7E4CCC" w:rsidR="00B649E9" w:rsidRPr="00A91A9C" w:rsidRDefault="00B649E9" w:rsidP="00B649E9">
            <w:pPr>
              <w:widowControl/>
              <w:rPr>
                <w:rFonts w:eastAsiaTheme="minorHAnsi" w:hint="eastAsia"/>
              </w:rPr>
            </w:pPr>
          </w:p>
        </w:tc>
      </w:tr>
      <w:tr w:rsidR="00571FDD" w:rsidRPr="00A91A9C" w14:paraId="266CC17B" w14:textId="77777777" w:rsidTr="00A91A9C">
        <w:trPr>
          <w:trHeight w:val="799"/>
          <w:jc w:val="center"/>
        </w:trPr>
        <w:tc>
          <w:tcPr>
            <w:tcW w:w="1803" w:type="dxa"/>
            <w:vAlign w:val="center"/>
          </w:tcPr>
          <w:p w14:paraId="0058C753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分会场时间</w:t>
            </w:r>
          </w:p>
          <w:p w14:paraId="23755E35" w14:textId="71AD87B1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  <w:sz w:val="15"/>
                <w:szCs w:val="16"/>
              </w:rPr>
              <w:t>（具体</w:t>
            </w:r>
            <w:r w:rsidR="00B649E9">
              <w:rPr>
                <w:rFonts w:eastAsiaTheme="minorHAnsi" w:hint="eastAsia"/>
                <w:sz w:val="15"/>
                <w:szCs w:val="16"/>
              </w:rPr>
              <w:t>时间段</w:t>
            </w:r>
            <w:r w:rsidRPr="00A91A9C">
              <w:rPr>
                <w:rFonts w:eastAsiaTheme="minorHAnsi" w:hint="eastAsia"/>
                <w:sz w:val="15"/>
                <w:szCs w:val="16"/>
              </w:rPr>
              <w:t>）</w:t>
            </w:r>
          </w:p>
        </w:tc>
        <w:tc>
          <w:tcPr>
            <w:tcW w:w="6678" w:type="dxa"/>
            <w:gridSpan w:val="3"/>
            <w:vAlign w:val="center"/>
          </w:tcPr>
          <w:p w14:paraId="68ABEB3F" w14:textId="1EC4DD02" w:rsidR="00571FDD" w:rsidRPr="00A91A9C" w:rsidRDefault="00B649E9" w:rsidP="00571FDD">
            <w:pPr>
              <w:widowControl/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示例：X</w:t>
            </w:r>
            <w:r>
              <w:rPr>
                <w:rFonts w:eastAsiaTheme="minorHAnsi"/>
              </w:rPr>
              <w:t>X</w:t>
            </w:r>
            <w:r>
              <w:rPr>
                <w:rFonts w:eastAsiaTheme="minorHAnsi" w:hint="eastAsia"/>
              </w:rPr>
              <w:t>日（1</w:t>
            </w:r>
            <w:r>
              <w:rPr>
                <w:rFonts w:eastAsiaTheme="minorHAnsi"/>
              </w:rPr>
              <w:t>4</w:t>
            </w:r>
            <w:r>
              <w:rPr>
                <w:rFonts w:eastAsiaTheme="minorHAnsi" w:hint="eastAsia"/>
              </w:rPr>
              <w:t>:</w:t>
            </w:r>
            <w:r>
              <w:rPr>
                <w:rFonts w:eastAsiaTheme="minorHAnsi"/>
              </w:rPr>
              <w:t>00-16</w:t>
            </w:r>
            <w:r>
              <w:rPr>
                <w:rFonts w:eastAsiaTheme="minorHAnsi" w:hint="eastAsia"/>
              </w:rPr>
              <w:t>:</w:t>
            </w:r>
            <w:r>
              <w:rPr>
                <w:rFonts w:eastAsiaTheme="minorHAnsi"/>
              </w:rPr>
              <w:t>00</w:t>
            </w:r>
            <w:r>
              <w:rPr>
                <w:rFonts w:eastAsiaTheme="minorHAnsi" w:hint="eastAsia"/>
              </w:rPr>
              <w:t>）</w:t>
            </w:r>
          </w:p>
        </w:tc>
      </w:tr>
      <w:tr w:rsidR="000767ED" w:rsidRPr="00A91A9C" w14:paraId="6CB8565A" w14:textId="66C8A64E" w:rsidTr="00B649E9">
        <w:trPr>
          <w:trHeight w:val="772"/>
          <w:jc w:val="center"/>
        </w:trPr>
        <w:tc>
          <w:tcPr>
            <w:tcW w:w="1803" w:type="dxa"/>
            <w:vAlign w:val="center"/>
          </w:tcPr>
          <w:p w14:paraId="1B4900B9" w14:textId="42B9F100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申请人</w:t>
            </w:r>
          </w:p>
        </w:tc>
        <w:tc>
          <w:tcPr>
            <w:tcW w:w="2395" w:type="dxa"/>
            <w:vAlign w:val="center"/>
          </w:tcPr>
          <w:p w14:paraId="5AAD875B" w14:textId="77777777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4E2E9935" w14:textId="2E419CC6" w:rsidR="000767E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申请人单位</w:t>
            </w:r>
          </w:p>
        </w:tc>
        <w:tc>
          <w:tcPr>
            <w:tcW w:w="2063" w:type="dxa"/>
            <w:vAlign w:val="center"/>
          </w:tcPr>
          <w:p w14:paraId="3AA0DE52" w14:textId="77777777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0767ED" w:rsidRPr="00A91A9C" w14:paraId="02D9EC46" w14:textId="487DBD6A" w:rsidTr="00B649E9">
        <w:trPr>
          <w:trHeight w:val="799"/>
          <w:jc w:val="center"/>
        </w:trPr>
        <w:tc>
          <w:tcPr>
            <w:tcW w:w="1803" w:type="dxa"/>
            <w:vAlign w:val="center"/>
          </w:tcPr>
          <w:p w14:paraId="76D59B33" w14:textId="6B4FCF2C" w:rsidR="000767E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联系电话</w:t>
            </w:r>
          </w:p>
        </w:tc>
        <w:tc>
          <w:tcPr>
            <w:tcW w:w="2395" w:type="dxa"/>
            <w:vAlign w:val="center"/>
          </w:tcPr>
          <w:p w14:paraId="7BAFF1EE" w14:textId="77777777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27E121C9" w14:textId="2AD0A7FF" w:rsidR="0039531C" w:rsidRPr="00A91A9C" w:rsidRDefault="0039531C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联系邮箱</w:t>
            </w:r>
          </w:p>
        </w:tc>
        <w:tc>
          <w:tcPr>
            <w:tcW w:w="2063" w:type="dxa"/>
            <w:vAlign w:val="center"/>
          </w:tcPr>
          <w:p w14:paraId="1AD86C3E" w14:textId="77777777" w:rsidR="000767ED" w:rsidRPr="00A91A9C" w:rsidRDefault="000767E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571FDD" w:rsidRPr="00A91A9C" w14:paraId="508C6C7B" w14:textId="77777777" w:rsidTr="00B649E9">
        <w:trPr>
          <w:trHeight w:val="799"/>
          <w:jc w:val="center"/>
        </w:trPr>
        <w:tc>
          <w:tcPr>
            <w:tcW w:w="1803" w:type="dxa"/>
            <w:vAlign w:val="center"/>
          </w:tcPr>
          <w:p w14:paraId="309A6E83" w14:textId="15BE4664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预计分会规模</w:t>
            </w:r>
          </w:p>
        </w:tc>
        <w:tc>
          <w:tcPr>
            <w:tcW w:w="2395" w:type="dxa"/>
            <w:vAlign w:val="center"/>
          </w:tcPr>
          <w:p w14:paraId="2F8E7507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072C546E" w14:textId="3F9F15A3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其它</w:t>
            </w:r>
          </w:p>
        </w:tc>
        <w:tc>
          <w:tcPr>
            <w:tcW w:w="2063" w:type="dxa"/>
            <w:vAlign w:val="center"/>
          </w:tcPr>
          <w:p w14:paraId="4AAFACFE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571FDD" w:rsidRPr="00A91A9C" w14:paraId="3942BBE0" w14:textId="77777777" w:rsidTr="00B649E9">
        <w:trPr>
          <w:trHeight w:val="772"/>
          <w:jc w:val="center"/>
        </w:trPr>
        <w:tc>
          <w:tcPr>
            <w:tcW w:w="1803" w:type="dxa"/>
            <w:vMerge w:val="restart"/>
            <w:vAlign w:val="center"/>
          </w:tcPr>
          <w:p w14:paraId="29A5AE25" w14:textId="156FE6B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分会拟邀专家</w:t>
            </w:r>
          </w:p>
        </w:tc>
        <w:tc>
          <w:tcPr>
            <w:tcW w:w="2395" w:type="dxa"/>
            <w:vAlign w:val="center"/>
          </w:tcPr>
          <w:p w14:paraId="541698F5" w14:textId="00F2A904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姓名</w:t>
            </w:r>
          </w:p>
        </w:tc>
        <w:tc>
          <w:tcPr>
            <w:tcW w:w="2220" w:type="dxa"/>
            <w:vAlign w:val="center"/>
          </w:tcPr>
          <w:p w14:paraId="01F6DA58" w14:textId="247FFCD6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单位</w:t>
            </w:r>
          </w:p>
        </w:tc>
        <w:tc>
          <w:tcPr>
            <w:tcW w:w="2063" w:type="dxa"/>
            <w:vAlign w:val="center"/>
          </w:tcPr>
          <w:p w14:paraId="762309FA" w14:textId="4AAF310A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  <w:r w:rsidRPr="00A91A9C">
              <w:rPr>
                <w:rFonts w:eastAsiaTheme="minorHAnsi" w:hint="eastAsia"/>
              </w:rPr>
              <w:t>职称/职务</w:t>
            </w:r>
          </w:p>
        </w:tc>
      </w:tr>
      <w:tr w:rsidR="00571FDD" w:rsidRPr="00A91A9C" w14:paraId="0B6FDC7D" w14:textId="77777777" w:rsidTr="00B649E9">
        <w:trPr>
          <w:trHeight w:val="772"/>
          <w:jc w:val="center"/>
        </w:trPr>
        <w:tc>
          <w:tcPr>
            <w:tcW w:w="1803" w:type="dxa"/>
            <w:vMerge/>
            <w:vAlign w:val="center"/>
          </w:tcPr>
          <w:p w14:paraId="1B74ED8E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395" w:type="dxa"/>
            <w:vAlign w:val="center"/>
          </w:tcPr>
          <w:p w14:paraId="6FCA2A8A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39CED4B0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063" w:type="dxa"/>
            <w:vAlign w:val="center"/>
          </w:tcPr>
          <w:p w14:paraId="4EC234C9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571FDD" w:rsidRPr="00A91A9C" w14:paraId="6DC242A7" w14:textId="77777777" w:rsidTr="00B649E9">
        <w:trPr>
          <w:trHeight w:val="772"/>
          <w:jc w:val="center"/>
        </w:trPr>
        <w:tc>
          <w:tcPr>
            <w:tcW w:w="1803" w:type="dxa"/>
            <w:vMerge/>
            <w:vAlign w:val="center"/>
          </w:tcPr>
          <w:p w14:paraId="7C4EA585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395" w:type="dxa"/>
            <w:vAlign w:val="center"/>
          </w:tcPr>
          <w:p w14:paraId="7030EA88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1FA25021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063" w:type="dxa"/>
            <w:vAlign w:val="center"/>
          </w:tcPr>
          <w:p w14:paraId="30E8CB0B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571FDD" w:rsidRPr="00A91A9C" w14:paraId="43DBB391" w14:textId="77777777" w:rsidTr="00B649E9">
        <w:trPr>
          <w:trHeight w:val="772"/>
          <w:jc w:val="center"/>
        </w:trPr>
        <w:tc>
          <w:tcPr>
            <w:tcW w:w="1803" w:type="dxa"/>
            <w:vMerge/>
            <w:vAlign w:val="center"/>
          </w:tcPr>
          <w:p w14:paraId="66C89019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395" w:type="dxa"/>
            <w:vAlign w:val="center"/>
          </w:tcPr>
          <w:p w14:paraId="374CED1E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1D31702B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063" w:type="dxa"/>
            <w:vAlign w:val="center"/>
          </w:tcPr>
          <w:p w14:paraId="0CA8D40D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571FDD" w:rsidRPr="00A91A9C" w14:paraId="654AC617" w14:textId="77777777" w:rsidTr="00B649E9">
        <w:trPr>
          <w:trHeight w:val="772"/>
          <w:jc w:val="center"/>
        </w:trPr>
        <w:tc>
          <w:tcPr>
            <w:tcW w:w="1803" w:type="dxa"/>
            <w:vMerge/>
            <w:vAlign w:val="center"/>
          </w:tcPr>
          <w:p w14:paraId="122366A7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395" w:type="dxa"/>
            <w:vAlign w:val="center"/>
          </w:tcPr>
          <w:p w14:paraId="7325BFF9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vAlign w:val="center"/>
          </w:tcPr>
          <w:p w14:paraId="0A42B337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  <w:tc>
          <w:tcPr>
            <w:tcW w:w="2063" w:type="dxa"/>
            <w:vAlign w:val="center"/>
          </w:tcPr>
          <w:p w14:paraId="3BE1ECEB" w14:textId="77777777" w:rsidR="00571FDD" w:rsidRPr="00A91A9C" w:rsidRDefault="00571FDD" w:rsidP="00571FDD">
            <w:pPr>
              <w:widowControl/>
              <w:jc w:val="center"/>
              <w:rPr>
                <w:rFonts w:eastAsiaTheme="minorHAnsi"/>
              </w:rPr>
            </w:pPr>
          </w:p>
        </w:tc>
      </w:tr>
      <w:tr w:rsidR="00A91A9C" w:rsidRPr="00A91A9C" w14:paraId="1D2C3CD0" w14:textId="77777777" w:rsidTr="00A91A9C">
        <w:trPr>
          <w:trHeight w:val="1715"/>
          <w:jc w:val="center"/>
        </w:trPr>
        <w:tc>
          <w:tcPr>
            <w:tcW w:w="8481" w:type="dxa"/>
            <w:gridSpan w:val="4"/>
          </w:tcPr>
          <w:p w14:paraId="59462509" w14:textId="77777777" w:rsidR="00A91A9C" w:rsidRDefault="00A91A9C" w:rsidP="00A91A9C">
            <w:pPr>
              <w:widowControl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（申请审核结果）</w:t>
            </w:r>
          </w:p>
          <w:p w14:paraId="09C799F9" w14:textId="77777777" w:rsidR="00A91A9C" w:rsidRDefault="00A91A9C" w:rsidP="00A91A9C">
            <w:pPr>
              <w:widowControl/>
              <w:jc w:val="left"/>
              <w:rPr>
                <w:rFonts w:eastAsiaTheme="minorHAnsi"/>
              </w:rPr>
            </w:pPr>
          </w:p>
          <w:p w14:paraId="1A7C8EDC" w14:textId="77777777" w:rsidR="00A91A9C" w:rsidRDefault="00A91A9C" w:rsidP="00A91A9C">
            <w:pPr>
              <w:widowControl/>
              <w:jc w:val="left"/>
              <w:rPr>
                <w:rFonts w:eastAsiaTheme="minorHAnsi"/>
              </w:rPr>
            </w:pPr>
          </w:p>
          <w:p w14:paraId="5529AEFB" w14:textId="77777777" w:rsidR="00A91A9C" w:rsidRDefault="00A91A9C" w:rsidP="00A91A9C">
            <w:pPr>
              <w:widowControl/>
              <w:jc w:val="left"/>
              <w:rPr>
                <w:rFonts w:eastAsiaTheme="minorHAnsi"/>
              </w:rPr>
            </w:pPr>
          </w:p>
          <w:p w14:paraId="4A96FB1C" w14:textId="5FE26F52" w:rsidR="00A91A9C" w:rsidRPr="00A91A9C" w:rsidRDefault="00A91A9C" w:rsidP="00A91A9C">
            <w:pPr>
              <w:widowControl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落款（签章）</w:t>
            </w:r>
          </w:p>
        </w:tc>
      </w:tr>
    </w:tbl>
    <w:p w14:paraId="0D5463EE" w14:textId="77777777" w:rsidR="001C1728" w:rsidRPr="00A91A9C" w:rsidRDefault="001C1728" w:rsidP="00A91A9C">
      <w:pPr>
        <w:widowControl/>
        <w:jc w:val="left"/>
        <w:rPr>
          <w:rFonts w:eastAsiaTheme="minorHAnsi"/>
        </w:rPr>
      </w:pPr>
    </w:p>
    <w:sectPr w:rsidR="001C1728" w:rsidRPr="00A9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E02"/>
    <w:multiLevelType w:val="hybridMultilevel"/>
    <w:tmpl w:val="115AF618"/>
    <w:lvl w:ilvl="0" w:tplc="7BF87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669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formsDesign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3A1"/>
    <w:rsid w:val="000273B6"/>
    <w:rsid w:val="000767ED"/>
    <w:rsid w:val="001C1728"/>
    <w:rsid w:val="001E6796"/>
    <w:rsid w:val="0039531C"/>
    <w:rsid w:val="004573A1"/>
    <w:rsid w:val="00490D9F"/>
    <w:rsid w:val="00492FC6"/>
    <w:rsid w:val="004A389F"/>
    <w:rsid w:val="004E2BC9"/>
    <w:rsid w:val="004E568D"/>
    <w:rsid w:val="004F24B9"/>
    <w:rsid w:val="00571FDD"/>
    <w:rsid w:val="00793D96"/>
    <w:rsid w:val="00857051"/>
    <w:rsid w:val="00874AD5"/>
    <w:rsid w:val="00A91A9C"/>
    <w:rsid w:val="00AA0514"/>
    <w:rsid w:val="00B33AF1"/>
    <w:rsid w:val="00B649E9"/>
    <w:rsid w:val="00B65A24"/>
    <w:rsid w:val="00B82B5E"/>
    <w:rsid w:val="00C56AA8"/>
    <w:rsid w:val="00C57F40"/>
    <w:rsid w:val="00CB47E4"/>
    <w:rsid w:val="00F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8444"/>
  <w15:docId w15:val="{CA8F507C-7C90-474B-A3A2-E80F2AA6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A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7D36-9A86-4797-BA36-868D29F6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10827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蓝三 青衣</dc:creator>
  <cp:keywords/>
  <dc:description/>
  <cp:lastModifiedBy>蓝三 青衣</cp:lastModifiedBy>
  <cp:revision>11</cp:revision>
  <dcterms:created xsi:type="dcterms:W3CDTF">2024-06-21T09:38:00Z</dcterms:created>
  <dcterms:modified xsi:type="dcterms:W3CDTF">2024-07-04T06:58:00Z</dcterms:modified>
</cp:coreProperties>
</file>